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72BCB" w:rsidRDefault="00D72BCB" w:rsidP="002B330E">
      <w:pPr>
        <w:rPr>
          <w:rtl/>
        </w:rPr>
      </w:pPr>
    </w:p>
    <w:p w:rsidR="00D72BCB" w:rsidRPr="00BB2827" w:rsidRDefault="00D72BCB" w:rsidP="00D72BCB">
      <w:pPr>
        <w:jc w:val="center"/>
        <w:rPr>
          <w:b/>
          <w:bCs/>
          <w:rtl/>
        </w:rPr>
      </w:pPr>
      <w:r w:rsidRPr="00BB2827">
        <w:rPr>
          <w:rFonts w:hint="cs"/>
          <w:b/>
          <w:bCs/>
          <w:rtl/>
        </w:rPr>
        <w:t xml:space="preserve"> عناوين ابحاث مقرر أساسيات إحصاء وتصميم تجارب المستوى  الثانى- تخلفات</w:t>
      </w:r>
    </w:p>
    <w:p w:rsidR="00D72BCB" w:rsidRDefault="00D72BCB" w:rsidP="002B330E">
      <w:pPr>
        <w:rPr>
          <w:rtl/>
        </w:rPr>
      </w:pPr>
    </w:p>
    <w:p w:rsidR="00D72BCB" w:rsidRDefault="00D72BCB" w:rsidP="002B330E">
      <w:pPr>
        <w:rPr>
          <w:rtl/>
        </w:rPr>
      </w:pPr>
    </w:p>
    <w:tbl>
      <w:tblPr>
        <w:tblStyle w:val="TableGrid"/>
        <w:bidiVisual/>
        <w:tblW w:w="9810" w:type="dxa"/>
        <w:tblLayout w:type="fixed"/>
        <w:tblLook w:val="04A0" w:firstRow="1" w:lastRow="0" w:firstColumn="1" w:lastColumn="0" w:noHBand="0" w:noVBand="1"/>
      </w:tblPr>
      <w:tblGrid>
        <w:gridCol w:w="2495"/>
        <w:gridCol w:w="7315"/>
      </w:tblGrid>
      <w:tr w:rsidR="00D72BCB" w:rsidRPr="0056426E" w:rsidTr="009515AA">
        <w:trPr>
          <w:trHeight w:val="562"/>
        </w:trPr>
        <w:tc>
          <w:tcPr>
            <w:tcW w:w="2410" w:type="dxa"/>
          </w:tcPr>
          <w:p w:rsidR="00D72BCB" w:rsidRDefault="00D72BCB" w:rsidP="009515AA">
            <w:pPr>
              <w:jc w:val="center"/>
              <w:rPr>
                <w:b/>
                <w:bCs/>
                <w:rtl/>
              </w:rPr>
            </w:pPr>
          </w:p>
          <w:p w:rsidR="00D72BCB" w:rsidRDefault="00D72BCB" w:rsidP="009515AA">
            <w:pPr>
              <w:jc w:val="center"/>
              <w:rPr>
                <w:b/>
                <w:bCs/>
                <w:rtl/>
              </w:rPr>
            </w:pPr>
          </w:p>
          <w:p w:rsidR="00D72BCB" w:rsidRDefault="00D72BCB" w:rsidP="009515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أساسيات إحصاء وتصميم تجارب </w:t>
            </w:r>
            <w:r w:rsidR="00971C6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المستوى  الثانى</w:t>
            </w:r>
          </w:p>
          <w:p w:rsidR="00D72BCB" w:rsidRDefault="00D72BCB" w:rsidP="009515AA">
            <w:pPr>
              <w:jc w:val="center"/>
              <w:rPr>
                <w:b/>
                <w:bCs/>
                <w:rtl/>
              </w:rPr>
            </w:pPr>
          </w:p>
          <w:p w:rsidR="00D72BCB" w:rsidRDefault="00D72BCB" w:rsidP="009515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المستقبل للأبحاث: د /صلاح الدين إمام</w:t>
            </w:r>
          </w:p>
          <w:p w:rsidR="00D72BCB" w:rsidRPr="00591795" w:rsidRDefault="00D72BCB" w:rsidP="009515AA">
            <w:pPr>
              <w:jc w:val="center"/>
              <w:rPr>
                <w:b/>
                <w:bCs/>
                <w:rtl/>
              </w:rPr>
            </w:pPr>
          </w:p>
          <w:p w:rsidR="00D72BCB" w:rsidRDefault="00D72BCB" w:rsidP="009515AA">
            <w:pPr>
              <w:jc w:val="center"/>
              <w:rPr>
                <w:b/>
                <w:bCs/>
                <w:rtl/>
              </w:rPr>
            </w:pPr>
            <w:r w:rsidRPr="00591795">
              <w:rPr>
                <w:b/>
                <w:bCs/>
              </w:rPr>
              <w:t>sme00@fayoum.edu.eg</w:t>
            </w:r>
          </w:p>
          <w:p w:rsidR="00D72BCB" w:rsidRPr="00B73015" w:rsidRDefault="00D72BCB" w:rsidP="009515AA">
            <w:pPr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7066" w:type="dxa"/>
          </w:tcPr>
          <w:p w:rsidR="00D72BCB" w:rsidRPr="00DE2E23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DE2E23">
              <w:rPr>
                <w:rFonts w:asciiTheme="majorBidi" w:hAnsiTheme="majorBidi"/>
                <w:sz w:val="32"/>
                <w:szCs w:val="32"/>
                <w:rtl/>
              </w:rPr>
              <w:t>الموضوع الأول</w:t>
            </w:r>
          </w:p>
          <w:p w:rsidR="00D72BCB" w:rsidRDefault="00D72BCB" w:rsidP="009515AA">
            <w:pPr>
              <w:spacing w:line="360" w:lineRule="auto"/>
              <w:ind w:left="360"/>
              <w:rPr>
                <w:rFonts w:asciiTheme="majorBidi" w:hAnsiTheme="majorBidi"/>
                <w:sz w:val="32"/>
                <w:szCs w:val="32"/>
                <w:rtl/>
              </w:rPr>
            </w:pPr>
            <w:r w:rsidRPr="00DE2E23">
              <w:rPr>
                <w:rFonts w:asciiTheme="majorBidi" w:hAnsiTheme="majorBidi"/>
                <w:sz w:val="32"/>
                <w:szCs w:val="32"/>
                <w:rtl/>
              </w:rPr>
              <w:t>علم الإحصاء. اهميته . مصطلحاته . طرق جمع البيانات الإحصائية.  طرق عرض وتبويب البيانات الإحصائية.</w:t>
            </w:r>
          </w:p>
          <w:p w:rsidR="00D72BCB" w:rsidRPr="00DD34C1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DD34C1">
              <w:rPr>
                <w:rFonts w:asciiTheme="majorBidi" w:hAnsiTheme="majorBidi"/>
                <w:sz w:val="32"/>
                <w:szCs w:val="32"/>
                <w:rtl/>
              </w:rPr>
              <w:t xml:space="preserve">الموضوع الثانى </w:t>
            </w:r>
          </w:p>
          <w:p w:rsidR="00D72BCB" w:rsidRPr="00DD34C1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DD34C1">
              <w:rPr>
                <w:rFonts w:asciiTheme="majorBidi" w:hAnsiTheme="majorBidi"/>
                <w:sz w:val="32"/>
                <w:szCs w:val="32"/>
                <w:rtl/>
              </w:rPr>
              <w:t>مقاييس النزعة</w:t>
            </w:r>
            <w:r w:rsidR="00BB2827">
              <w:rPr>
                <w:rFonts w:asciiTheme="majorBidi" w:hAnsiTheme="majorBidi" w:hint="cs"/>
                <w:sz w:val="32"/>
                <w:szCs w:val="32"/>
                <w:rtl/>
              </w:rPr>
              <w:t xml:space="preserve"> </w:t>
            </w:r>
            <w:r w:rsidRPr="00DD34C1">
              <w:rPr>
                <w:rFonts w:asciiTheme="majorBidi" w:hAnsiTheme="majorBidi"/>
                <w:sz w:val="32"/>
                <w:szCs w:val="32"/>
                <w:rtl/>
              </w:rPr>
              <w:t>(القيمة) المركزية.</w:t>
            </w:r>
          </w:p>
          <w:p w:rsidR="00D72BCB" w:rsidRDefault="00D72BCB" w:rsidP="009515AA">
            <w:pPr>
              <w:spacing w:line="360" w:lineRule="auto"/>
              <w:ind w:left="360"/>
              <w:rPr>
                <w:rFonts w:asciiTheme="majorBidi" w:hAnsiTheme="majorBidi"/>
                <w:sz w:val="32"/>
                <w:szCs w:val="32"/>
                <w:rtl/>
              </w:rPr>
            </w:pPr>
            <w:r w:rsidRPr="00DD34C1">
              <w:rPr>
                <w:rFonts w:asciiTheme="majorBidi" w:hAnsiTheme="majorBidi"/>
                <w:sz w:val="32"/>
                <w:szCs w:val="32"/>
                <w:rtl/>
              </w:rPr>
              <w:t>شروط جودتها . أشهر أنواعها وخصائصها وطرق حسابها من البيانات المبوبة وغير المبوبة ودلالاتها.</w:t>
            </w:r>
          </w:p>
          <w:p w:rsidR="00D72BCB" w:rsidRPr="0014171C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14171C">
              <w:rPr>
                <w:rFonts w:asciiTheme="majorBidi" w:hAnsiTheme="majorBidi"/>
                <w:sz w:val="32"/>
                <w:szCs w:val="32"/>
                <w:rtl/>
              </w:rPr>
              <w:t xml:space="preserve">الموضوع الثالث </w:t>
            </w:r>
          </w:p>
          <w:p w:rsidR="00D72BCB" w:rsidRPr="0014171C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14171C">
              <w:rPr>
                <w:rFonts w:asciiTheme="majorBidi" w:hAnsiTheme="majorBidi"/>
                <w:sz w:val="32"/>
                <w:szCs w:val="32"/>
                <w:rtl/>
              </w:rPr>
              <w:t>مقاييس الاختلاف</w:t>
            </w:r>
            <w:r w:rsidR="00BB2827">
              <w:rPr>
                <w:rFonts w:asciiTheme="majorBidi" w:hAnsiTheme="majorBidi" w:hint="cs"/>
                <w:sz w:val="32"/>
                <w:szCs w:val="32"/>
                <w:rtl/>
              </w:rPr>
              <w:t xml:space="preserve"> </w:t>
            </w:r>
            <w:r w:rsidR="00BB2827">
              <w:rPr>
                <w:rFonts w:asciiTheme="majorBidi" w:hAnsiTheme="majorBidi"/>
                <w:sz w:val="32"/>
                <w:szCs w:val="32"/>
                <w:rtl/>
              </w:rPr>
              <w:t>(التشتت)</w:t>
            </w:r>
            <w:bookmarkStart w:id="0" w:name="_GoBack"/>
            <w:bookmarkEnd w:id="0"/>
          </w:p>
          <w:p w:rsidR="00D72BCB" w:rsidRDefault="00D72BCB" w:rsidP="009515AA">
            <w:pPr>
              <w:spacing w:line="360" w:lineRule="auto"/>
              <w:ind w:left="360"/>
              <w:rPr>
                <w:rFonts w:asciiTheme="majorBidi" w:hAnsiTheme="majorBidi"/>
                <w:sz w:val="32"/>
                <w:szCs w:val="32"/>
                <w:rtl/>
              </w:rPr>
            </w:pPr>
            <w:r w:rsidRPr="0014171C">
              <w:rPr>
                <w:rFonts w:asciiTheme="majorBidi" w:hAnsiTheme="majorBidi"/>
                <w:sz w:val="32"/>
                <w:szCs w:val="32"/>
                <w:rtl/>
              </w:rPr>
              <w:t>أشهر أنواعها وخصائصها عيوبها ومميزاتها وطرق حسابها من البيانات المبوبة وغير المبوبة ودلالاتها.</w:t>
            </w:r>
          </w:p>
          <w:p w:rsidR="00D72BCB" w:rsidRPr="00D91799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D91799">
              <w:rPr>
                <w:rFonts w:asciiTheme="majorBidi" w:hAnsiTheme="majorBidi"/>
                <w:sz w:val="32"/>
                <w:szCs w:val="32"/>
                <w:rtl/>
              </w:rPr>
              <w:t>الموضوع الرابع</w:t>
            </w:r>
          </w:p>
          <w:p w:rsidR="00D72BCB" w:rsidRPr="00D91799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D91799">
              <w:rPr>
                <w:rFonts w:asciiTheme="majorBidi" w:hAnsiTheme="majorBidi"/>
                <w:sz w:val="32"/>
                <w:szCs w:val="32"/>
                <w:rtl/>
              </w:rPr>
              <w:t>تصميم التجارب</w:t>
            </w:r>
          </w:p>
          <w:p w:rsidR="00D72BCB" w:rsidRPr="00D91799" w:rsidRDefault="00D72BCB" w:rsidP="009515AA">
            <w:pPr>
              <w:rPr>
                <w:rFonts w:asciiTheme="majorBidi" w:hAnsiTheme="majorBidi"/>
                <w:sz w:val="32"/>
                <w:szCs w:val="32"/>
                <w:rtl/>
              </w:rPr>
            </w:pPr>
            <w:r w:rsidRPr="00D91799">
              <w:rPr>
                <w:rFonts w:asciiTheme="majorBidi" w:hAnsiTheme="majorBidi"/>
                <w:sz w:val="32"/>
                <w:szCs w:val="32"/>
                <w:rtl/>
              </w:rPr>
              <w:t>اساسياته .  قواعده .  أنواعه .</w:t>
            </w:r>
          </w:p>
          <w:p w:rsidR="00D72BCB" w:rsidRPr="0056426E" w:rsidRDefault="00D72BCB" w:rsidP="009515AA">
            <w:pPr>
              <w:spacing w:line="360" w:lineRule="auto"/>
              <w:ind w:left="360"/>
              <w:rPr>
                <w:rFonts w:asciiTheme="majorBidi" w:hAnsiTheme="majorBidi"/>
                <w:sz w:val="32"/>
                <w:szCs w:val="32"/>
                <w:rtl/>
              </w:rPr>
            </w:pPr>
            <w:r w:rsidRPr="00D91799">
              <w:rPr>
                <w:rFonts w:asciiTheme="majorBidi" w:hAnsiTheme="majorBidi"/>
                <w:sz w:val="32"/>
                <w:szCs w:val="32"/>
                <w:rtl/>
              </w:rPr>
              <w:t>مع شرح التصميم تام العشوائية من حيث استخداماته . مميزاته . عيوبه . الخريطة الحقلية .  معادلات الحساب . جدول تحليل التباين للتصميم.</w:t>
            </w:r>
          </w:p>
        </w:tc>
      </w:tr>
    </w:tbl>
    <w:p w:rsidR="00D72BCB" w:rsidRPr="007E390B" w:rsidRDefault="00D72BCB" w:rsidP="002B330E"/>
    <w:sectPr w:rsidR="00D72BCB" w:rsidRPr="007E390B" w:rsidSect="00217FB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07" w:rsidRDefault="002A4807" w:rsidP="00C77F91">
      <w:r>
        <w:separator/>
      </w:r>
    </w:p>
  </w:endnote>
  <w:endnote w:type="continuationSeparator" w:id="0">
    <w:p w:rsidR="002A4807" w:rsidRDefault="002A4807" w:rsidP="00C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07" w:rsidRDefault="002A4807" w:rsidP="00C77F91">
      <w:r>
        <w:separator/>
      </w:r>
    </w:p>
  </w:footnote>
  <w:footnote w:type="continuationSeparator" w:id="0">
    <w:p w:rsidR="002A4807" w:rsidRDefault="002A4807" w:rsidP="00C7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A6" w:rsidRDefault="00BB2827" w:rsidP="00C24F9E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550F8598" wp14:editId="4F84ED1D">
          <wp:simplePos x="0" y="0"/>
          <wp:positionH relativeFrom="leftMargin">
            <wp:align>right</wp:align>
          </wp:positionH>
          <wp:positionV relativeFrom="margin">
            <wp:posOffset>-666750</wp:posOffset>
          </wp:positionV>
          <wp:extent cx="771525" cy="866775"/>
          <wp:effectExtent l="0" t="0" r="9525" b="9525"/>
          <wp:wrapTight wrapText="bothSides">
            <wp:wrapPolygon edited="0">
              <wp:start x="0" y="0"/>
              <wp:lineTo x="0" y="21363"/>
              <wp:lineTo x="21333" y="21363"/>
              <wp:lineTo x="21333" y="0"/>
              <wp:lineTo x="0" y="0"/>
            </wp:wrapPolygon>
          </wp:wrapTight>
          <wp:docPr id="2" name="Picture 2" descr="نتيجة بحث الصور عن شعار جامعة الفيوم كلية الزرا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نتيجة بحث الصور عن شعار جامعة الفيوم كلية الزرا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  <w:lang w:bidi="ar-SA"/>
      </w:rPr>
      <w:drawing>
        <wp:anchor distT="0" distB="0" distL="114300" distR="114300" simplePos="0" relativeHeight="251658240" behindDoc="1" locked="0" layoutInCell="1" allowOverlap="1" wp14:anchorId="2CA0294F" wp14:editId="175D7D90">
          <wp:simplePos x="0" y="0"/>
          <wp:positionH relativeFrom="margin">
            <wp:posOffset>5133975</wp:posOffset>
          </wp:positionH>
          <wp:positionV relativeFrom="margin">
            <wp:posOffset>-752475</wp:posOffset>
          </wp:positionV>
          <wp:extent cx="1170940" cy="885825"/>
          <wp:effectExtent l="0" t="0" r="0" b="9525"/>
          <wp:wrapTight wrapText="bothSides">
            <wp:wrapPolygon edited="0">
              <wp:start x="0" y="0"/>
              <wp:lineTo x="0" y="21368"/>
              <wp:lineTo x="21085" y="21368"/>
              <wp:lineTo x="21085" y="0"/>
              <wp:lineTo x="0" y="0"/>
            </wp:wrapPolygon>
          </wp:wrapTight>
          <wp:docPr id="1" name="Picture 1" descr="C:\Users\IT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\Desktop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-50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1AD"/>
    <w:multiLevelType w:val="hybridMultilevel"/>
    <w:tmpl w:val="37866B8E"/>
    <w:lvl w:ilvl="0" w:tplc="B9C20084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AB06A30"/>
    <w:multiLevelType w:val="hybridMultilevel"/>
    <w:tmpl w:val="AD0C0F94"/>
    <w:lvl w:ilvl="0" w:tplc="A30A6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DB9"/>
    <w:multiLevelType w:val="hybridMultilevel"/>
    <w:tmpl w:val="ADE4A804"/>
    <w:lvl w:ilvl="0" w:tplc="3EE06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1DFA"/>
    <w:multiLevelType w:val="hybridMultilevel"/>
    <w:tmpl w:val="6C8C9226"/>
    <w:lvl w:ilvl="0" w:tplc="FFFFFFFF">
      <w:start w:val="1"/>
      <w:numFmt w:val="decimal"/>
      <w:lvlText w:val="%1-"/>
      <w:lvlJc w:val="left"/>
      <w:pPr>
        <w:ind w:left="5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C4821F2"/>
    <w:multiLevelType w:val="hybridMultilevel"/>
    <w:tmpl w:val="E3AA80CA"/>
    <w:lvl w:ilvl="0" w:tplc="49220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91"/>
    <w:rsid w:val="00016764"/>
    <w:rsid w:val="00023966"/>
    <w:rsid w:val="00023B5F"/>
    <w:rsid w:val="00055BD3"/>
    <w:rsid w:val="00082B0E"/>
    <w:rsid w:val="000C1A02"/>
    <w:rsid w:val="000E4DBF"/>
    <w:rsid w:val="001024CA"/>
    <w:rsid w:val="00102FEF"/>
    <w:rsid w:val="00103E5A"/>
    <w:rsid w:val="001162A8"/>
    <w:rsid w:val="00137F61"/>
    <w:rsid w:val="0014171C"/>
    <w:rsid w:val="00161B34"/>
    <w:rsid w:val="00177A85"/>
    <w:rsid w:val="001814E4"/>
    <w:rsid w:val="00192612"/>
    <w:rsid w:val="001D063D"/>
    <w:rsid w:val="00217FB6"/>
    <w:rsid w:val="00273661"/>
    <w:rsid w:val="00293434"/>
    <w:rsid w:val="002A4807"/>
    <w:rsid w:val="002B24AC"/>
    <w:rsid w:val="002B330E"/>
    <w:rsid w:val="002C5BBB"/>
    <w:rsid w:val="002F6C26"/>
    <w:rsid w:val="002F79C1"/>
    <w:rsid w:val="00303331"/>
    <w:rsid w:val="00337E10"/>
    <w:rsid w:val="00347AA6"/>
    <w:rsid w:val="00381D30"/>
    <w:rsid w:val="00396AD6"/>
    <w:rsid w:val="003A6E2C"/>
    <w:rsid w:val="003F5895"/>
    <w:rsid w:val="00402B3D"/>
    <w:rsid w:val="00411027"/>
    <w:rsid w:val="00414EF8"/>
    <w:rsid w:val="00427B07"/>
    <w:rsid w:val="004339DF"/>
    <w:rsid w:val="00433CE7"/>
    <w:rsid w:val="00452835"/>
    <w:rsid w:val="004800D3"/>
    <w:rsid w:val="00481D11"/>
    <w:rsid w:val="004A682B"/>
    <w:rsid w:val="004D6A53"/>
    <w:rsid w:val="004F3BD3"/>
    <w:rsid w:val="004F60AB"/>
    <w:rsid w:val="00500520"/>
    <w:rsid w:val="0051636F"/>
    <w:rsid w:val="0054138C"/>
    <w:rsid w:val="00547E28"/>
    <w:rsid w:val="005515A5"/>
    <w:rsid w:val="0056426E"/>
    <w:rsid w:val="005725D0"/>
    <w:rsid w:val="00591795"/>
    <w:rsid w:val="00596EAF"/>
    <w:rsid w:val="005B0E18"/>
    <w:rsid w:val="005C3101"/>
    <w:rsid w:val="005D1447"/>
    <w:rsid w:val="006E70E8"/>
    <w:rsid w:val="006E79F5"/>
    <w:rsid w:val="00703F1B"/>
    <w:rsid w:val="00715849"/>
    <w:rsid w:val="00716544"/>
    <w:rsid w:val="00727ECB"/>
    <w:rsid w:val="00766429"/>
    <w:rsid w:val="0076751E"/>
    <w:rsid w:val="00785024"/>
    <w:rsid w:val="00787607"/>
    <w:rsid w:val="007923B0"/>
    <w:rsid w:val="00794902"/>
    <w:rsid w:val="007C0C3F"/>
    <w:rsid w:val="007C0E50"/>
    <w:rsid w:val="007E00A2"/>
    <w:rsid w:val="007E194A"/>
    <w:rsid w:val="007E390B"/>
    <w:rsid w:val="007F0828"/>
    <w:rsid w:val="008130EF"/>
    <w:rsid w:val="00880100"/>
    <w:rsid w:val="0088051A"/>
    <w:rsid w:val="008A724D"/>
    <w:rsid w:val="008D0E09"/>
    <w:rsid w:val="008E7087"/>
    <w:rsid w:val="0093456A"/>
    <w:rsid w:val="00941254"/>
    <w:rsid w:val="0095438E"/>
    <w:rsid w:val="00963BD3"/>
    <w:rsid w:val="00966BBF"/>
    <w:rsid w:val="00971C6F"/>
    <w:rsid w:val="00980143"/>
    <w:rsid w:val="00991BDA"/>
    <w:rsid w:val="009A5ED8"/>
    <w:rsid w:val="009D18D8"/>
    <w:rsid w:val="009F5793"/>
    <w:rsid w:val="00A05828"/>
    <w:rsid w:val="00A341F7"/>
    <w:rsid w:val="00A522A1"/>
    <w:rsid w:val="00A73C95"/>
    <w:rsid w:val="00A77404"/>
    <w:rsid w:val="00AA1C7F"/>
    <w:rsid w:val="00AA1FA1"/>
    <w:rsid w:val="00AB17E3"/>
    <w:rsid w:val="00AC1467"/>
    <w:rsid w:val="00AE2335"/>
    <w:rsid w:val="00B07D5E"/>
    <w:rsid w:val="00B1093F"/>
    <w:rsid w:val="00B73015"/>
    <w:rsid w:val="00B9016F"/>
    <w:rsid w:val="00B91D3E"/>
    <w:rsid w:val="00BB2827"/>
    <w:rsid w:val="00BB54A8"/>
    <w:rsid w:val="00BC20A0"/>
    <w:rsid w:val="00BE3BC7"/>
    <w:rsid w:val="00C04633"/>
    <w:rsid w:val="00C24F9E"/>
    <w:rsid w:val="00C33A7C"/>
    <w:rsid w:val="00C419A6"/>
    <w:rsid w:val="00C60CEB"/>
    <w:rsid w:val="00C6265B"/>
    <w:rsid w:val="00C77F91"/>
    <w:rsid w:val="00C90485"/>
    <w:rsid w:val="00C90FED"/>
    <w:rsid w:val="00CA24FA"/>
    <w:rsid w:val="00CA4D92"/>
    <w:rsid w:val="00CB4CBF"/>
    <w:rsid w:val="00CF6FBC"/>
    <w:rsid w:val="00D15BD2"/>
    <w:rsid w:val="00D36AE3"/>
    <w:rsid w:val="00D54E45"/>
    <w:rsid w:val="00D55811"/>
    <w:rsid w:val="00D600F7"/>
    <w:rsid w:val="00D64CF3"/>
    <w:rsid w:val="00D72BCB"/>
    <w:rsid w:val="00D91799"/>
    <w:rsid w:val="00DC13A4"/>
    <w:rsid w:val="00DC59FC"/>
    <w:rsid w:val="00DD34C1"/>
    <w:rsid w:val="00DE2E23"/>
    <w:rsid w:val="00DE46FF"/>
    <w:rsid w:val="00E50C0C"/>
    <w:rsid w:val="00E53305"/>
    <w:rsid w:val="00E612A6"/>
    <w:rsid w:val="00E66807"/>
    <w:rsid w:val="00E8574B"/>
    <w:rsid w:val="00EA11B8"/>
    <w:rsid w:val="00EB26BB"/>
    <w:rsid w:val="00EB287A"/>
    <w:rsid w:val="00EC3017"/>
    <w:rsid w:val="00EF1520"/>
    <w:rsid w:val="00EF4401"/>
    <w:rsid w:val="00F0602C"/>
    <w:rsid w:val="00F161E2"/>
    <w:rsid w:val="00F42419"/>
    <w:rsid w:val="00F4317C"/>
    <w:rsid w:val="00F47BC7"/>
    <w:rsid w:val="00F548E0"/>
    <w:rsid w:val="00F64E79"/>
    <w:rsid w:val="00F80A21"/>
    <w:rsid w:val="00F8113D"/>
    <w:rsid w:val="00F839C4"/>
    <w:rsid w:val="00F97751"/>
    <w:rsid w:val="00FA5CAA"/>
    <w:rsid w:val="00FC517E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920083"/>
  <w15:docId w15:val="{EF35EAD4-25F5-5F45-BD6A-FD5C36BC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F9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F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F9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C77F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F9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A6"/>
    <w:rPr>
      <w:rFonts w:ascii="Tahoma" w:eastAsia="Times New Roman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33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4965-F85D-4A7A-9B62-D550353C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El-Wattaneya</cp:lastModifiedBy>
  <cp:revision>3</cp:revision>
  <cp:lastPrinted>2020-03-08T07:46:00Z</cp:lastPrinted>
  <dcterms:created xsi:type="dcterms:W3CDTF">2020-06-18T18:10:00Z</dcterms:created>
  <dcterms:modified xsi:type="dcterms:W3CDTF">2020-06-21T11:39:00Z</dcterms:modified>
</cp:coreProperties>
</file>