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161" w:rsidRPr="00FD13B4" w:rsidRDefault="00FD13B4" w:rsidP="00FD13B4">
      <w:pPr>
        <w:jc w:val="center"/>
        <w:rPr>
          <w:rStyle w:val="Hyperlink"/>
          <w:sz w:val="44"/>
          <w:szCs w:val="44"/>
        </w:rPr>
      </w:pPr>
      <w:r w:rsidRPr="00FD13B4">
        <w:rPr>
          <w:rFonts w:ascii="Arial" w:eastAsia="Times New Roman" w:hAnsi="Arial" w:cs="Arial"/>
          <w:color w:val="222222"/>
          <w:sz w:val="36"/>
          <w:szCs w:val="36"/>
          <w:rtl/>
        </w:rPr>
        <w:t>الموضوعات البحثية لمقرر مهارات التفكير وحل المشكلات</w:t>
      </w:r>
    </w:p>
    <w:p w:rsidR="000D6161" w:rsidRDefault="000D6161" w:rsidP="000D6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bookmarkStart w:id="0" w:name="_GoBack"/>
      <w:bookmarkEnd w:id="0"/>
    </w:p>
    <w:p w:rsidR="00FD13B4" w:rsidRPr="00AD4B7F" w:rsidRDefault="00FD13B4" w:rsidP="000D6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0D6161" w:rsidRPr="00AD4B7F" w:rsidRDefault="000D6161" w:rsidP="000D6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AD4B7F">
        <w:rPr>
          <w:rFonts w:ascii="Arial" w:eastAsia="Times New Roman" w:hAnsi="Arial" w:cs="Arial"/>
          <w:color w:val="222222"/>
          <w:sz w:val="32"/>
          <w:szCs w:val="32"/>
          <w:rtl/>
        </w:rPr>
        <w:t>١</w:t>
      </w:r>
      <w:r w:rsidRPr="00AD4B7F">
        <w:rPr>
          <w:rFonts w:ascii="Arial" w:eastAsia="Times New Roman" w:hAnsi="Arial" w:cs="Arial"/>
          <w:color w:val="222222"/>
          <w:sz w:val="32"/>
          <w:szCs w:val="32"/>
        </w:rPr>
        <w:t xml:space="preserve">. </w:t>
      </w:r>
      <w:r w:rsidRPr="00AD4B7F">
        <w:rPr>
          <w:rFonts w:ascii="Arial" w:eastAsia="Times New Roman" w:hAnsi="Arial" w:cs="Arial"/>
          <w:color w:val="222222"/>
          <w:sz w:val="32"/>
          <w:szCs w:val="32"/>
          <w:rtl/>
        </w:rPr>
        <w:t>التفكير الإنساني العملية العقلية المعقدة ( مفهومه .. أهميته.. أهدافه .. أنواعه .. استراتيجياته ....،)</w:t>
      </w:r>
    </w:p>
    <w:p w:rsidR="000D6161" w:rsidRPr="00AD4B7F" w:rsidRDefault="000D6161" w:rsidP="000D6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AD4B7F">
        <w:rPr>
          <w:rFonts w:ascii="Arial" w:eastAsia="Times New Roman" w:hAnsi="Arial" w:cs="Arial"/>
          <w:color w:val="222222"/>
          <w:sz w:val="32"/>
          <w:szCs w:val="32"/>
          <w:rtl/>
        </w:rPr>
        <w:t>٢</w:t>
      </w:r>
      <w:r w:rsidRPr="00AD4B7F">
        <w:rPr>
          <w:rFonts w:ascii="Arial" w:eastAsia="Times New Roman" w:hAnsi="Arial" w:cs="Arial"/>
          <w:color w:val="222222"/>
          <w:sz w:val="32"/>
          <w:szCs w:val="32"/>
        </w:rPr>
        <w:t xml:space="preserve">. </w:t>
      </w:r>
      <w:r w:rsidRPr="00AD4B7F">
        <w:rPr>
          <w:rFonts w:ascii="Arial" w:eastAsia="Times New Roman" w:hAnsi="Arial" w:cs="Arial"/>
          <w:color w:val="222222"/>
          <w:sz w:val="32"/>
          <w:szCs w:val="32"/>
          <w:rtl/>
        </w:rPr>
        <w:t>التفكير الناقد ودوره في مواجهة المشكلات</w:t>
      </w:r>
      <w:r w:rsidRPr="00AD4B7F">
        <w:rPr>
          <w:rFonts w:ascii="Arial" w:eastAsia="Times New Roman" w:hAnsi="Arial" w:cs="Arial"/>
          <w:color w:val="222222"/>
          <w:sz w:val="32"/>
          <w:szCs w:val="32"/>
        </w:rPr>
        <w:t xml:space="preserve"> .</w:t>
      </w:r>
    </w:p>
    <w:p w:rsidR="000D6161" w:rsidRPr="00AD4B7F" w:rsidRDefault="000D6161" w:rsidP="000D6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AD4B7F">
        <w:rPr>
          <w:rFonts w:ascii="Arial" w:eastAsia="Times New Roman" w:hAnsi="Arial" w:cs="Arial"/>
          <w:color w:val="222222"/>
          <w:sz w:val="32"/>
          <w:szCs w:val="32"/>
          <w:rtl/>
        </w:rPr>
        <w:t>٣</w:t>
      </w:r>
      <w:r w:rsidRPr="00AD4B7F">
        <w:rPr>
          <w:rFonts w:ascii="Arial" w:eastAsia="Times New Roman" w:hAnsi="Arial" w:cs="Arial"/>
          <w:color w:val="222222"/>
          <w:sz w:val="32"/>
          <w:szCs w:val="32"/>
        </w:rPr>
        <w:t xml:space="preserve">. </w:t>
      </w:r>
      <w:r w:rsidRPr="00AD4B7F">
        <w:rPr>
          <w:rFonts w:ascii="Arial" w:eastAsia="Times New Roman" w:hAnsi="Arial" w:cs="Arial"/>
          <w:color w:val="222222"/>
          <w:sz w:val="32"/>
          <w:szCs w:val="32"/>
          <w:rtl/>
        </w:rPr>
        <w:t>التفكير الأبداعي ( الابتكاري) ودوره في مواجهة المشكلات</w:t>
      </w:r>
      <w:r w:rsidRPr="00AD4B7F">
        <w:rPr>
          <w:rFonts w:ascii="Arial" w:eastAsia="Times New Roman" w:hAnsi="Arial" w:cs="Arial"/>
          <w:color w:val="222222"/>
          <w:sz w:val="32"/>
          <w:szCs w:val="32"/>
        </w:rPr>
        <w:t> </w:t>
      </w:r>
    </w:p>
    <w:p w:rsidR="000D6161" w:rsidRPr="00AD4B7F" w:rsidRDefault="000D6161" w:rsidP="000D6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AD4B7F">
        <w:rPr>
          <w:rFonts w:ascii="Arial" w:eastAsia="Times New Roman" w:hAnsi="Arial" w:cs="Arial"/>
          <w:color w:val="222222"/>
          <w:sz w:val="32"/>
          <w:szCs w:val="32"/>
          <w:rtl/>
        </w:rPr>
        <w:t>٤</w:t>
      </w:r>
      <w:r w:rsidRPr="00AD4B7F">
        <w:rPr>
          <w:rFonts w:ascii="Arial" w:eastAsia="Times New Roman" w:hAnsi="Arial" w:cs="Arial"/>
          <w:color w:val="222222"/>
          <w:sz w:val="32"/>
          <w:szCs w:val="32"/>
        </w:rPr>
        <w:t xml:space="preserve">. </w:t>
      </w:r>
      <w:r w:rsidRPr="00AD4B7F">
        <w:rPr>
          <w:rFonts w:ascii="Arial" w:eastAsia="Times New Roman" w:hAnsi="Arial" w:cs="Arial"/>
          <w:color w:val="222222"/>
          <w:sz w:val="32"/>
          <w:szCs w:val="32"/>
          <w:rtl/>
        </w:rPr>
        <w:t>التفكير العلمي الاستراتيجي كأحد أنواع التفكير</w:t>
      </w:r>
      <w:r w:rsidRPr="00AD4B7F">
        <w:rPr>
          <w:rFonts w:ascii="Arial" w:eastAsia="Times New Roman" w:hAnsi="Arial" w:cs="Arial"/>
          <w:color w:val="222222"/>
          <w:sz w:val="32"/>
          <w:szCs w:val="32"/>
        </w:rPr>
        <w:t> </w:t>
      </w:r>
    </w:p>
    <w:p w:rsidR="000D6161" w:rsidRPr="00AD4B7F" w:rsidRDefault="000D6161" w:rsidP="000D6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AD4B7F">
        <w:rPr>
          <w:rFonts w:ascii="Arial" w:eastAsia="Times New Roman" w:hAnsi="Arial" w:cs="Arial"/>
          <w:color w:val="222222"/>
          <w:sz w:val="32"/>
          <w:szCs w:val="32"/>
          <w:rtl/>
        </w:rPr>
        <w:t>٥</w:t>
      </w:r>
      <w:r w:rsidRPr="00AD4B7F">
        <w:rPr>
          <w:rFonts w:ascii="Arial" w:eastAsia="Times New Roman" w:hAnsi="Arial" w:cs="Arial"/>
          <w:color w:val="222222"/>
          <w:sz w:val="32"/>
          <w:szCs w:val="32"/>
        </w:rPr>
        <w:t>.</w:t>
      </w:r>
      <w:r w:rsidRPr="00AD4B7F">
        <w:rPr>
          <w:rFonts w:ascii="Arial" w:eastAsia="Times New Roman" w:hAnsi="Arial" w:cs="Arial"/>
          <w:color w:val="222222"/>
          <w:sz w:val="32"/>
          <w:szCs w:val="32"/>
          <w:rtl/>
        </w:rPr>
        <w:t>المشكلات المجتمعية وكيفية أستخدام طرق التفكير المختلفة في مواجهتها</w:t>
      </w:r>
      <w:r w:rsidRPr="00AD4B7F">
        <w:rPr>
          <w:rFonts w:ascii="Arial" w:eastAsia="Times New Roman" w:hAnsi="Arial" w:cs="Arial"/>
          <w:color w:val="222222"/>
          <w:sz w:val="32"/>
          <w:szCs w:val="32"/>
        </w:rPr>
        <w:t> </w:t>
      </w:r>
    </w:p>
    <w:p w:rsidR="000D6161" w:rsidRPr="00AD4B7F" w:rsidRDefault="000D6161" w:rsidP="000D6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AD4B7F">
        <w:rPr>
          <w:rFonts w:ascii="Arial" w:eastAsia="Times New Roman" w:hAnsi="Arial" w:cs="Arial"/>
          <w:color w:val="222222"/>
          <w:sz w:val="32"/>
          <w:szCs w:val="32"/>
          <w:rtl/>
        </w:rPr>
        <w:t>٦</w:t>
      </w:r>
      <w:r w:rsidRPr="00AD4B7F">
        <w:rPr>
          <w:rFonts w:ascii="Arial" w:eastAsia="Times New Roman" w:hAnsi="Arial" w:cs="Arial"/>
          <w:color w:val="222222"/>
          <w:sz w:val="32"/>
          <w:szCs w:val="32"/>
        </w:rPr>
        <w:t xml:space="preserve">. </w:t>
      </w:r>
      <w:r w:rsidRPr="00AD4B7F">
        <w:rPr>
          <w:rFonts w:ascii="Arial" w:eastAsia="Times New Roman" w:hAnsi="Arial" w:cs="Arial"/>
          <w:color w:val="222222"/>
          <w:sz w:val="32"/>
          <w:szCs w:val="32"/>
          <w:rtl/>
        </w:rPr>
        <w:t>أنواع التفكير الإنساني ودورها في مواجهة المشكلات الصحية</w:t>
      </w:r>
      <w:r w:rsidRPr="00AD4B7F">
        <w:rPr>
          <w:rFonts w:ascii="Arial" w:eastAsia="Times New Roman" w:hAnsi="Arial" w:cs="Arial"/>
          <w:color w:val="222222"/>
          <w:sz w:val="32"/>
          <w:szCs w:val="32"/>
        </w:rPr>
        <w:t> </w:t>
      </w:r>
    </w:p>
    <w:p w:rsidR="000D6161" w:rsidRPr="00AD4B7F" w:rsidRDefault="000D6161" w:rsidP="000D6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AD4B7F">
        <w:rPr>
          <w:rFonts w:ascii="Arial" w:eastAsia="Times New Roman" w:hAnsi="Arial" w:cs="Arial"/>
          <w:color w:val="222222"/>
          <w:sz w:val="32"/>
          <w:szCs w:val="32"/>
          <w:rtl/>
        </w:rPr>
        <w:t>٧</w:t>
      </w:r>
      <w:r w:rsidRPr="00AD4B7F">
        <w:rPr>
          <w:rFonts w:ascii="Arial" w:eastAsia="Times New Roman" w:hAnsi="Arial" w:cs="Arial"/>
          <w:color w:val="222222"/>
          <w:sz w:val="32"/>
          <w:szCs w:val="32"/>
        </w:rPr>
        <w:t xml:space="preserve">. </w:t>
      </w:r>
      <w:r w:rsidRPr="00AD4B7F">
        <w:rPr>
          <w:rFonts w:ascii="Arial" w:eastAsia="Times New Roman" w:hAnsi="Arial" w:cs="Arial"/>
          <w:color w:val="222222"/>
          <w:sz w:val="32"/>
          <w:szCs w:val="32"/>
          <w:rtl/>
        </w:rPr>
        <w:t>أنماط التفكير الإنساني وأثرها في إدارة المؤسسات الصحية</w:t>
      </w:r>
    </w:p>
    <w:p w:rsidR="009852DB" w:rsidRDefault="009852DB" w:rsidP="000D6161">
      <w:pPr>
        <w:rPr>
          <w:rtl/>
        </w:rPr>
      </w:pPr>
    </w:p>
    <w:p w:rsidR="009852DB" w:rsidRDefault="009852DB" w:rsidP="000D6161">
      <w:pPr>
        <w:rPr>
          <w:rtl/>
        </w:rPr>
      </w:pPr>
    </w:p>
    <w:p w:rsidR="000D6161" w:rsidRPr="00FD13B4" w:rsidRDefault="00777074" w:rsidP="000D6161">
      <w:pPr>
        <w:rPr>
          <w:sz w:val="28"/>
          <w:szCs w:val="28"/>
        </w:rPr>
      </w:pPr>
      <w:hyperlink r:id="rId4" w:history="1">
        <w:r w:rsidR="000D6161" w:rsidRPr="00FD13B4">
          <w:rPr>
            <w:rStyle w:val="Hyperlink"/>
            <w:sz w:val="28"/>
            <w:szCs w:val="28"/>
          </w:rPr>
          <w:t>Thinkmed22@gmail.com</w:t>
        </w:r>
      </w:hyperlink>
    </w:p>
    <w:p w:rsidR="002D4C06" w:rsidRPr="000D6161" w:rsidRDefault="002D4C06"/>
    <w:sectPr w:rsidR="002D4C06" w:rsidRPr="000D6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3E"/>
    <w:rsid w:val="000D6161"/>
    <w:rsid w:val="002D4C06"/>
    <w:rsid w:val="00461DDB"/>
    <w:rsid w:val="004B2AF8"/>
    <w:rsid w:val="00777074"/>
    <w:rsid w:val="009852DB"/>
    <w:rsid w:val="0098660E"/>
    <w:rsid w:val="00A00C3E"/>
    <w:rsid w:val="00AD4B7F"/>
    <w:rsid w:val="00CA21D0"/>
    <w:rsid w:val="00FD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7940"/>
  <w15:chartTrackingRefBased/>
  <w15:docId w15:val="{E1E2CAF3-5E06-4B5A-9E0A-02711C81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161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866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6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66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0D61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inkmed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Hala</cp:lastModifiedBy>
  <cp:revision>6</cp:revision>
  <cp:lastPrinted>2020-05-12T23:12:00Z</cp:lastPrinted>
  <dcterms:created xsi:type="dcterms:W3CDTF">2020-05-12T22:48:00Z</dcterms:created>
  <dcterms:modified xsi:type="dcterms:W3CDTF">2020-05-12T23:12:00Z</dcterms:modified>
</cp:coreProperties>
</file>