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CD" w:rsidRPr="00D2423C" w:rsidRDefault="002E77CD" w:rsidP="00D43A71">
      <w:pPr>
        <w:bidi/>
        <w:spacing w:before="120" w:after="120" w:line="240" w:lineRule="auto"/>
        <w:jc w:val="center"/>
        <w:rPr>
          <w:rFonts w:ascii="Microsoft Uighur" w:hAnsi="Microsoft Uighur" w:cs="Microsoft Uighur"/>
          <w:b/>
          <w:bCs/>
          <w:color w:val="C00000"/>
          <w:sz w:val="30"/>
          <w:szCs w:val="38"/>
          <w:rtl/>
          <w:lang w:bidi="ar-EG"/>
        </w:rPr>
      </w:pP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rtl/>
          <w:lang w:bidi="ar-EG"/>
        </w:rPr>
        <w:t xml:space="preserve">الإجراءات والقواعد التى يجب مراعاتها </w:t>
      </w:r>
    </w:p>
    <w:p w:rsidR="002E77CD" w:rsidRPr="00D2423C" w:rsidRDefault="002E77CD" w:rsidP="00671B66">
      <w:pPr>
        <w:bidi/>
        <w:spacing w:before="120" w:after="120" w:line="240" w:lineRule="auto"/>
        <w:jc w:val="center"/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</w:pP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عند التقدم للحصول على جائزة جامعة الفيوم للتميز </w:t>
      </w:r>
      <w:proofErr w:type="spellStart"/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>فى</w:t>
      </w:r>
      <w:proofErr w:type="spellEnd"/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 النشر </w:t>
      </w:r>
      <w:proofErr w:type="spellStart"/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>العلمى</w:t>
      </w:r>
      <w:proofErr w:type="spellEnd"/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 </w:t>
      </w:r>
      <w:proofErr w:type="spellStart"/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>الدولى</w:t>
      </w:r>
      <w:proofErr w:type="spellEnd"/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 </w:t>
      </w:r>
      <w:r w:rsidR="008A35DA">
        <w:rPr>
          <w:rFonts w:ascii="Microsoft Uighur" w:hAnsi="Microsoft Uighur" w:cs="Microsoft Uighur" w:hint="cs"/>
          <w:b/>
          <w:bCs/>
          <w:color w:val="C00000"/>
          <w:sz w:val="30"/>
          <w:szCs w:val="38"/>
          <w:u w:val="single"/>
          <w:rtl/>
          <w:lang w:bidi="ar-EG"/>
        </w:rPr>
        <w:t>2017</w:t>
      </w: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 </w:t>
      </w:r>
    </w:p>
    <w:p w:rsidR="002E77CD" w:rsidRPr="00D2423C" w:rsidRDefault="002E77CD" w:rsidP="00D43A71">
      <w:pPr>
        <w:bidi/>
        <w:spacing w:before="120" w:after="120" w:line="240" w:lineRule="auto"/>
        <w:jc w:val="both"/>
        <w:rPr>
          <w:rFonts w:ascii="Microsoft Uighur" w:hAnsi="Microsoft Uighur" w:cs="Microsoft Uighur"/>
          <w:b/>
          <w:bCs/>
          <w:sz w:val="10"/>
          <w:szCs w:val="14"/>
          <w:u w:val="single"/>
          <w:rtl/>
          <w:lang w:bidi="ar-EG"/>
        </w:rPr>
      </w:pPr>
    </w:p>
    <w:p w:rsidR="002E77CD" w:rsidRPr="00D2423C" w:rsidRDefault="002E77CD" w:rsidP="000F062D">
      <w:pPr>
        <w:bidi/>
        <w:spacing w:before="120" w:after="120" w:line="240" w:lineRule="auto"/>
        <w:jc w:val="both"/>
        <w:rPr>
          <w:rFonts w:ascii="Sylfaen" w:hAnsi="Sylfaen" w:cs="Traditional Arabic"/>
          <w:b/>
          <w:bCs/>
          <w:sz w:val="24"/>
          <w:szCs w:val="32"/>
          <w:u w:val="single"/>
          <w:rtl/>
          <w:lang w:bidi="ar-EG"/>
        </w:rPr>
      </w:pPr>
      <w:r w:rsidRPr="00D2423C">
        <w:rPr>
          <w:rFonts w:ascii="Sylfaen" w:hAnsi="Sylfaen" w:cs="Traditional Arabic" w:hint="cs"/>
          <w:b/>
          <w:bCs/>
          <w:sz w:val="24"/>
          <w:szCs w:val="32"/>
          <w:u w:val="single"/>
          <w:rtl/>
          <w:lang w:bidi="ar-EG"/>
        </w:rPr>
        <w:t>يرجى اتباع الخطوات الآتية</w:t>
      </w:r>
      <w:r w:rsidRPr="00D2423C">
        <w:rPr>
          <w:rFonts w:ascii="Sylfaen" w:hAnsi="Sylfaen" w:cs="Traditional Arabic" w:hint="cs"/>
          <w:b/>
          <w:bCs/>
          <w:sz w:val="24"/>
          <w:szCs w:val="32"/>
          <w:rtl/>
          <w:lang w:bidi="ar-EG"/>
        </w:rPr>
        <w:t>:</w:t>
      </w:r>
    </w:p>
    <w:p w:rsidR="002E77CD" w:rsidRPr="00E24749" w:rsidRDefault="002E77CD" w:rsidP="00F054BA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32"/>
          <w:szCs w:val="32"/>
          <w:lang w:bidi="ar-EG"/>
        </w:rPr>
      </w:pPr>
      <w:r w:rsidRPr="00E24749">
        <w:rPr>
          <w:rFonts w:ascii="Sylfaen" w:hAnsi="Sylfaen" w:cs="Traditional Arabic" w:hint="cs"/>
          <w:sz w:val="32"/>
          <w:szCs w:val="32"/>
          <w:rtl/>
          <w:lang w:bidi="ar-EG"/>
        </w:rPr>
        <w:t xml:space="preserve">ضرورة الالتزام بجميع شروط الحصول على الجائزة وفقا للقواعد والشروط الواردة بلائحة جوائز جامعة الفيوم </w:t>
      </w:r>
      <w:r w:rsidR="00C35C1B" w:rsidRPr="00E24749">
        <w:rPr>
          <w:rFonts w:ascii="Sylfaen" w:hAnsi="Sylfaen" w:cs="Traditional Arabic" w:hint="cs"/>
          <w:sz w:val="32"/>
          <w:szCs w:val="32"/>
          <w:rtl/>
          <w:lang w:bidi="ar-EG"/>
        </w:rPr>
        <w:t>الصادر بشأنها قرار مجلس الجامعة بجلسته رقم (94) بتاريخ 30/4/2014 والممتدة حتى 1/5/2014</w:t>
      </w:r>
      <w:r w:rsidRPr="00E24749">
        <w:rPr>
          <w:rFonts w:ascii="Sylfaen" w:hAnsi="Sylfaen" w:cs="Traditional Arabic" w:hint="cs"/>
          <w:sz w:val="32"/>
          <w:szCs w:val="32"/>
          <w:rtl/>
          <w:lang w:bidi="ar-EG"/>
        </w:rPr>
        <w:t xml:space="preserve">. </w:t>
      </w:r>
    </w:p>
    <w:p w:rsidR="002E77CD" w:rsidRPr="00D2423C" w:rsidRDefault="002E77CD" w:rsidP="00CD14C3">
      <w:pPr>
        <w:pStyle w:val="ListParagraph"/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rtl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(مرفق نسخة من اللائحة على البريد الإلكترونى لجميع أعضاء هيئة التدريس والهيئة المعاونة بالجامعة- وفى حالة عدم استلام البريد الإلكترونى يمكن مخاطبة فريق العمل بمكتب أ.د. نائب رئيس الجامعة لشئون الدراسات العليا والبحوث على </w:t>
      </w:r>
      <w:hyperlink r:id="rId8" w:history="1">
        <w:r w:rsidRPr="00D2423C">
          <w:rPr>
            <w:rStyle w:val="Hyperlink"/>
            <w:rFonts w:ascii="Sylfaen" w:hAnsi="Sylfaen" w:cs="Traditional Arabic"/>
            <w:sz w:val="24"/>
            <w:szCs w:val="32"/>
            <w:lang w:bidi="ar-EG"/>
          </w:rPr>
          <w:t>vppgr@fayoum.edu.eg</w:t>
        </w:r>
      </w:hyperlink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لطلب نسخة إلكترونية من اللائحة).</w:t>
      </w:r>
    </w:p>
    <w:p w:rsidR="00CD14C3" w:rsidRPr="00D2423C" w:rsidRDefault="00CD14C3" w:rsidP="00FD746B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24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تقبل الأبحاث المنشورة فى الفترة ما بين 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ال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أول 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من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ديسمبر 201</w:t>
      </w:r>
      <w:r w:rsidR="006970EC">
        <w:rPr>
          <w:rFonts w:ascii="Sylfaen" w:hAnsi="Sylfaen" w:cs="Traditional Arabic" w:hint="cs"/>
          <w:sz w:val="24"/>
          <w:szCs w:val="32"/>
          <w:rtl/>
          <w:lang w:bidi="ar-EG"/>
        </w:rPr>
        <w:t>6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وحتى نهاية نوفمبر 201</w:t>
      </w:r>
      <w:r w:rsidR="006970EC">
        <w:rPr>
          <w:rFonts w:ascii="Sylfaen" w:hAnsi="Sylfaen" w:cs="Traditional Arabic" w:hint="cs"/>
          <w:sz w:val="24"/>
          <w:szCs w:val="32"/>
          <w:rtl/>
          <w:lang w:bidi="ar-EG"/>
        </w:rPr>
        <w:t>7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2E77CD" w:rsidRPr="00D2423C" w:rsidRDefault="002E77CD" w:rsidP="00CD14C3">
      <w:pPr>
        <w:pStyle w:val="ListParagraph"/>
        <w:numPr>
          <w:ilvl w:val="0"/>
          <w:numId w:val="3"/>
        </w:numPr>
        <w:tabs>
          <w:tab w:val="right" w:pos="360"/>
        </w:tabs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تحديد </w:t>
      </w:r>
      <w:r w:rsidR="004C765D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نوع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البحث وفقا للمجلة المنشور بها: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بمجلة لها معامل تأثير </w:t>
      </w:r>
      <w:r w:rsidRPr="00D2423C">
        <w:rPr>
          <w:rFonts w:ascii="Sylfaen" w:hAnsi="Sylfaen" w:cs="Traditional Arabic"/>
          <w:sz w:val="24"/>
          <w:szCs w:val="32"/>
          <w:lang w:bidi="ar-EG"/>
        </w:rPr>
        <w:t>Impact Factor</w:t>
      </w:r>
      <w:r w:rsidR="004C765D" w:rsidRPr="00D2423C">
        <w:rPr>
          <w:rStyle w:val="FootnoteReference"/>
          <w:rFonts w:ascii="Sylfaen" w:hAnsi="Sylfaen" w:cs="Traditional Arabic"/>
          <w:sz w:val="24"/>
          <w:szCs w:val="32"/>
          <w:lang w:bidi="ar-EG"/>
        </w:rPr>
        <w:footnoteReference w:id="1"/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وفقا لـ </w:t>
      </w:r>
      <w:r w:rsidRPr="00D2423C">
        <w:rPr>
          <w:rFonts w:ascii="Sylfaen" w:hAnsi="Sylfaen" w:cs="Traditional Arabic"/>
          <w:sz w:val="24"/>
          <w:szCs w:val="32"/>
          <w:lang w:bidi="ar-EG"/>
        </w:rPr>
        <w:t>JCR</w:t>
      </w:r>
      <w:r w:rsidR="008C3E02">
        <w:rPr>
          <w:rFonts w:ascii="Sylfaen" w:hAnsi="Sylfaen" w:cs="Traditional Arabic" w:hint="cs"/>
          <w:sz w:val="24"/>
          <w:szCs w:val="32"/>
          <w:rtl/>
          <w:lang w:bidi="ar-EG"/>
        </w:rPr>
        <w:t>؟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بمجلة مدرجة بقاعدة بيانات </w:t>
      </w:r>
      <w:r w:rsidRPr="00D2423C">
        <w:rPr>
          <w:rFonts w:ascii="Sylfaen" w:hAnsi="Sylfaen" w:cs="Traditional Arabic"/>
          <w:lang w:bidi="ar-EG"/>
        </w:rPr>
        <w:t>ERIH PLUS</w:t>
      </w:r>
      <w:r w:rsidR="004C765D" w:rsidRPr="00D2423C">
        <w:rPr>
          <w:rStyle w:val="FootnoteReference"/>
          <w:rFonts w:ascii="Sylfaen" w:hAnsi="Sylfaen" w:cs="Traditional Arabic"/>
          <w:sz w:val="30"/>
          <w:szCs w:val="30"/>
          <w:lang w:bidi="ar-EG"/>
        </w:rPr>
        <w:footnoteReference w:id="2"/>
      </w:r>
      <w:r w:rsidRPr="00D2423C">
        <w:rPr>
          <w:rFonts w:ascii="Sylfaen" w:hAnsi="Sylfaen" w:cs="Traditional Arabic" w:hint="cs"/>
          <w:rtl/>
          <w:lang w:bidi="ar-EG"/>
        </w:rPr>
        <w:t xml:space="preserve">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(بالنسبة للكليات النظرية فقط)؟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هل البحث منشور بأى من الخمس دوريات الأولى وفقا للقائمة المحددة من اللجان العلمية الدائمة الواردة من قبل الكليات المختصة</w:t>
      </w:r>
      <w:r w:rsidR="00B14B46" w:rsidRPr="00D2423C">
        <w:rPr>
          <w:rStyle w:val="FootnoteReference"/>
          <w:rFonts w:ascii="Sylfaen" w:hAnsi="Sylfaen" w:cs="Traditional Arabic"/>
          <w:sz w:val="24"/>
          <w:szCs w:val="32"/>
          <w:rtl/>
          <w:lang w:bidi="ar-EG"/>
        </w:rPr>
        <w:footnoteReference w:id="3"/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(بالنسبة للكليات النظرية فقط)؟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بدورية دولية لا ينطبق عليها أى من الثلاث نقاط السابقة؟ </w:t>
      </w:r>
    </w:p>
    <w:p w:rsidR="009D2D4D" w:rsidRPr="00D2423C" w:rsidRDefault="009D2D4D" w:rsidP="00F054BA">
      <w:pPr>
        <w:pStyle w:val="ListParagraph"/>
        <w:numPr>
          <w:ilvl w:val="0"/>
          <w:numId w:val="3"/>
        </w:numPr>
        <w:tabs>
          <w:tab w:val="right" w:pos="360"/>
        </w:tabs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rtl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التأكد من استيفاء الاستمارة المطابقة لنوع البحث المقدم</w:t>
      </w:r>
      <w:r w:rsidR="00AF35D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مع مراعاة النقاط الآتية:</w:t>
      </w:r>
    </w:p>
    <w:p w:rsidR="00325517" w:rsidRPr="00D2423C" w:rsidRDefault="00325517" w:rsidP="00325517">
      <w:pPr>
        <w:pStyle w:val="ListParagraph"/>
        <w:numPr>
          <w:ilvl w:val="0"/>
          <w:numId w:val="7"/>
        </w:numPr>
        <w:bidi/>
        <w:spacing w:before="120" w:after="120" w:line="240" w:lineRule="auto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ألا يكون قد سبق لصاحب البحث التكريم عنه بأعياد العلم السابقة بجامعة الفيوم.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lastRenderedPageBreak/>
        <w:t>التأكد من استيفاء الاستمارة المطابقة لحالة البحث المقدم (الاختيار الصحيح فيما بين الأربع استمارات المتاحة).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تحرى الدقة التامة قبل كتابة أى من البيانات المطلوبة سواء الخاصة بالمجلة أو البحث أو الباحثين المشاركين.</w:t>
      </w:r>
    </w:p>
    <w:p w:rsidR="00961B85" w:rsidRPr="00D2423C" w:rsidRDefault="00961B85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يجب ذكر اسم المجلة بالكامل وليس الاسم المختصر</w:t>
      </w:r>
      <w:r w:rsidR="00CD14C3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961B85" w:rsidRPr="00D2423C" w:rsidRDefault="00961B85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كتابة أسماء الباحثين المشاركين بالبحث المنتمين لجامعة الفيوم بشكل واضح (الاسم رباعى) لضمان صحة تدوينه عند استخراج شيك المكافأة.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تحرى الدقة التامة عند استيفاء البيان الخاص بكون البحث مستخلصا أم لا من رسالة ماجستير أو دكتوراه سواء كانت ممنوحة من جامعة الفيوم أو </w:t>
      </w:r>
      <w:r w:rsidR="00925C8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من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أى جامعة أخرى.</w:t>
      </w:r>
    </w:p>
    <w:p w:rsidR="007E3AD4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عدم استيفاء الاستمارة بخط اليد فيما عدا التوقيعات.</w:t>
      </w:r>
    </w:p>
    <w:p w:rsidR="008C3E02" w:rsidRPr="00D2423C" w:rsidRDefault="008C3E02" w:rsidP="008C3E02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>
        <w:rPr>
          <w:rFonts w:ascii="Sylfaen" w:hAnsi="Sylfaen" w:cs="Traditional Arabic" w:hint="cs"/>
          <w:sz w:val="24"/>
          <w:szCs w:val="32"/>
          <w:rtl/>
          <w:lang w:bidi="ar-EG"/>
        </w:rPr>
        <w:t>استيفاء الاستمارة باللغة المستخدمة بالبحث المقدم</w:t>
      </w:r>
      <w:r w:rsidR="00720649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(إن كان البحث مكتوب باللغة العربية، تستوفى بيانات الاستمارة باللغة العربية وإن كان باللغة الإنجليزية تستوفى بيانات الاستمارة باللغة الإنجليزية).</w:t>
      </w:r>
    </w:p>
    <w:p w:rsidR="00CD14C3" w:rsidRPr="00D2423C" w:rsidRDefault="007E3AD4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توقيع جميع الباحثين المشتركين بالبحث الذين ينتمون لجامعة الفيوم على الاستمارة ثم اعتماد</w:t>
      </w:r>
      <w:r w:rsidR="00925C8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الأستاذ الدكتور/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عميد الكلية.</w:t>
      </w:r>
    </w:p>
    <w:p w:rsidR="002E77CD" w:rsidRPr="00D2423C" w:rsidRDefault="002E77CD" w:rsidP="009D2F3F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24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تسلم الأوراق المذكورة أدناه إلى مكتب</w:t>
      </w:r>
      <w:r w:rsidR="009D2F3F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أ.د. نائب رئيس الجامعة لشئون الدراسات العليا والبحوث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(نسخة ورقية، وأخرى إلكترونية على </w:t>
      </w:r>
      <w:hyperlink r:id="rId9" w:history="1">
        <w:r w:rsidRPr="00D2423C">
          <w:rPr>
            <w:rStyle w:val="Hyperlink"/>
            <w:rFonts w:ascii="Sylfaen" w:hAnsi="Sylfaen" w:cs="Traditional Arabic"/>
            <w:sz w:val="24"/>
            <w:szCs w:val="32"/>
            <w:lang w:bidi="ar-EG"/>
          </w:rPr>
          <w:t>vppgr@fayoum.edu.eg</w:t>
        </w:r>
      </w:hyperlink>
      <w:r w:rsidRPr="00D2423C">
        <w:rPr>
          <w:rFonts w:hint="cs"/>
          <w:rtl/>
        </w:rPr>
        <w:t xml:space="preserve">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أو على</w:t>
      </w:r>
      <w:r w:rsidRPr="00D2423C">
        <w:rPr>
          <w:rFonts w:hint="cs"/>
          <w:rtl/>
        </w:rPr>
        <w:t xml:space="preserve"> </w:t>
      </w:r>
      <w:r w:rsidRPr="00D2423C">
        <w:rPr>
          <w:rFonts w:ascii="Sylfaen" w:hAnsi="Sylfaen"/>
          <w:sz w:val="24"/>
          <w:szCs w:val="24"/>
        </w:rPr>
        <w:t>CD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): 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استمارة الحصول على جائزة جامعة الفيوم للتمي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ز فى النشر العلمى الدولى (مرفق).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نسخة من البحث </w:t>
      </w:r>
      <w:proofErr w:type="gramStart"/>
      <w:r w:rsidRPr="00D2423C">
        <w:rPr>
          <w:rFonts w:ascii="Sylfaen" w:hAnsi="Sylfaen" w:cs="Traditional Arabic"/>
          <w:sz w:val="24"/>
          <w:szCs w:val="32"/>
          <w:lang w:bidi="ar-EG"/>
        </w:rPr>
        <w:t>PDF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  <w:r w:rsidR="00A72F05" w:rsidRPr="00D2423C">
        <w:rPr>
          <w:rFonts w:ascii="Sylfaen" w:hAnsi="Sylfaen" w:cs="Traditional Arabic"/>
          <w:sz w:val="24"/>
          <w:szCs w:val="32"/>
          <w:lang w:bidi="ar-EG"/>
        </w:rPr>
        <w:t>.</w:t>
      </w:r>
      <w:proofErr w:type="gramEnd"/>
    </w:p>
    <w:p w:rsidR="002E77CD" w:rsidRPr="00D2423C" w:rsidRDefault="002E77CD" w:rsidP="00420E58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سيرة </w:t>
      </w:r>
      <w:proofErr w:type="gramStart"/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ذاتية</w:t>
      </w:r>
      <w:r w:rsidR="00420E58" w:rsidRPr="00D2423C">
        <w:rPr>
          <w:rFonts w:ascii="Sylfaen" w:hAnsi="Sylfaen" w:cs="Traditional Arabic"/>
          <w:sz w:val="24"/>
          <w:szCs w:val="32"/>
          <w:lang w:bidi="ar-EG"/>
        </w:rPr>
        <w:t xml:space="preserve"> </w:t>
      </w:r>
      <w:r w:rsidR="00420E58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</w:t>
      </w:r>
      <w:proofErr w:type="gramEnd"/>
      <w:r w:rsidR="00420E58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مفصلة وليست مختصرة)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لكل باحث مشارك بالبحث ينتمى لجامعة الفيوم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صورة شخصية لكل باحث مشارك بالبحث </w:t>
      </w:r>
      <w:proofErr w:type="gramStart"/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ينتمى</w:t>
      </w:r>
      <w:proofErr w:type="gramEnd"/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لجامعة الفيوم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</w:p>
    <w:p w:rsidR="00CD14C3" w:rsidRPr="00D2423C" w:rsidRDefault="00CD14C3" w:rsidP="00CD14C3">
      <w:pPr>
        <w:bidi/>
        <w:spacing w:before="120" w:after="120"/>
        <w:jc w:val="both"/>
        <w:rPr>
          <w:rFonts w:cs="Traditional Arabic"/>
          <w:b/>
          <w:bCs/>
          <w:sz w:val="30"/>
          <w:szCs w:val="30"/>
          <w:u w:val="single"/>
          <w:rtl/>
          <w:lang w:bidi="ar-EG"/>
        </w:rPr>
      </w:pPr>
    </w:p>
    <w:p w:rsidR="00792077" w:rsidRPr="00720649" w:rsidRDefault="0015218B" w:rsidP="00720649">
      <w:pPr>
        <w:bidi/>
        <w:spacing w:before="120" w:after="120"/>
        <w:jc w:val="both"/>
        <w:rPr>
          <w:rFonts w:cs="Traditional Arabic"/>
          <w:sz w:val="28"/>
          <w:szCs w:val="28"/>
          <w:lang w:bidi="ar-EG"/>
        </w:rPr>
      </w:pPr>
      <w:r w:rsidRPr="0095640A">
        <w:rPr>
          <w:rFonts w:cs="Traditional Arabic" w:hint="cs"/>
          <w:b/>
          <w:bCs/>
          <w:sz w:val="28"/>
          <w:szCs w:val="28"/>
          <w:u w:val="single"/>
          <w:rtl/>
          <w:lang w:bidi="ar-EG"/>
        </w:rPr>
        <w:t>ملحوظة</w:t>
      </w:r>
      <w:r w:rsidRPr="0095640A">
        <w:rPr>
          <w:rFonts w:cs="Traditional Arabic" w:hint="cs"/>
          <w:sz w:val="28"/>
          <w:szCs w:val="28"/>
          <w:rtl/>
          <w:lang w:bidi="ar-EG"/>
        </w:rPr>
        <w:t>: ق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اع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دة بي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ان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ات </w:t>
      </w:r>
      <w:r w:rsidRPr="0095640A">
        <w:rPr>
          <w:rFonts w:ascii="Sylfaen" w:hAnsi="Sylfaen" w:cs="Traditional Arabic"/>
          <w:sz w:val="20"/>
          <w:szCs w:val="20"/>
          <w:lang w:bidi="ar-EG"/>
        </w:rPr>
        <w:t>European Reference Index for Humanities (ERIH)</w:t>
      </w:r>
      <w:r w:rsidRPr="0095640A">
        <w:rPr>
          <w:rFonts w:ascii="Sylfaen" w:hAnsi="Sylfaen" w:cs="Traditional Arabic" w:hint="cs"/>
          <w:sz w:val="20"/>
          <w:szCs w:val="20"/>
          <w:rtl/>
          <w:lang w:bidi="ar-EG"/>
        </w:rPr>
        <w:t xml:space="preserve"> </w:t>
      </w:r>
      <w:r w:rsidRPr="0095640A">
        <w:rPr>
          <w:rFonts w:cs="Traditional Arabic" w:hint="cs"/>
          <w:sz w:val="28"/>
          <w:szCs w:val="28"/>
          <w:rtl/>
          <w:lang w:bidi="ar-EG"/>
        </w:rPr>
        <w:t>تغي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ر اسمه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ا إلى </w:t>
      </w:r>
      <w:r w:rsidRPr="0095640A">
        <w:rPr>
          <w:rFonts w:ascii="Sylfaen" w:hAnsi="Sylfaen" w:cs="Traditional Arabic"/>
          <w:sz w:val="20"/>
          <w:szCs w:val="20"/>
          <w:lang w:bidi="ar-EG"/>
        </w:rPr>
        <w:t>European Reference Index for Humanities and Social Sciences (ERIH PLUS)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 لتغطى المجلات الخاصة بالعلوم الإنسانية (كما هو متبع سابقا) بالإضافة إلى تخصصات العلوم الاجتماعية. كما أنه لم تعد الفئات المتبعة سابقا- </w:t>
      </w:r>
      <w:r w:rsidRPr="0095640A">
        <w:rPr>
          <w:rFonts w:ascii="Sylfaen" w:hAnsi="Sylfaen" w:cs="Traditional Arabic"/>
          <w:sz w:val="20"/>
          <w:szCs w:val="20"/>
          <w:lang w:bidi="ar-EG"/>
        </w:rPr>
        <w:t>INT1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، </w:t>
      </w:r>
      <w:r w:rsidRPr="0095640A">
        <w:rPr>
          <w:rFonts w:ascii="Sylfaen" w:hAnsi="Sylfaen" w:cs="Traditional Arabic"/>
          <w:sz w:val="20"/>
          <w:szCs w:val="20"/>
          <w:lang w:bidi="ar-EG"/>
        </w:rPr>
        <w:t>INT2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، </w:t>
      </w:r>
      <w:r w:rsidRPr="0095640A">
        <w:rPr>
          <w:rFonts w:ascii="Sylfaen" w:hAnsi="Sylfaen" w:cs="Traditional Arabic"/>
          <w:sz w:val="20"/>
          <w:szCs w:val="20"/>
          <w:lang w:bidi="ar-EG"/>
        </w:rPr>
        <w:t>NAT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 موجودة فى النظام الحالى.</w:t>
      </w:r>
      <w:bookmarkStart w:id="0" w:name="_GoBack"/>
      <w:bookmarkEnd w:id="0"/>
    </w:p>
    <w:sectPr w:rsidR="00792077" w:rsidRPr="00720649" w:rsidSect="006211F5">
      <w:footerReference w:type="default" r:id="rId10"/>
      <w:pgSz w:w="12240" w:h="15840" w:code="1"/>
      <w:pgMar w:top="1152" w:right="1728" w:bottom="230" w:left="17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8E" w:rsidRDefault="0040618E" w:rsidP="004C765D">
      <w:pPr>
        <w:spacing w:after="0" w:line="240" w:lineRule="auto"/>
      </w:pPr>
      <w:r>
        <w:separator/>
      </w:r>
    </w:p>
  </w:endnote>
  <w:endnote w:type="continuationSeparator" w:id="0">
    <w:p w:rsidR="0040618E" w:rsidRDefault="0040618E" w:rsidP="004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raditional Arabic"/>
        <w:sz w:val="26"/>
        <w:szCs w:val="26"/>
        <w:rtl/>
      </w:rPr>
      <w:id w:val="-1970576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1F5" w:rsidRPr="006211F5" w:rsidRDefault="006211F5" w:rsidP="006211F5">
        <w:pPr>
          <w:pStyle w:val="Footer"/>
          <w:bidi/>
          <w:rPr>
            <w:rFonts w:cs="Traditional Arabic"/>
            <w:sz w:val="26"/>
            <w:szCs w:val="26"/>
          </w:rPr>
        </w:pPr>
        <w:r w:rsidRPr="006211F5">
          <w:rPr>
            <w:rFonts w:cs="Traditional Arabic"/>
            <w:sz w:val="26"/>
            <w:szCs w:val="26"/>
          </w:rPr>
          <w:fldChar w:fldCharType="begin"/>
        </w:r>
        <w:r w:rsidRPr="006211F5">
          <w:rPr>
            <w:rFonts w:cs="Traditional Arabic"/>
            <w:sz w:val="26"/>
            <w:szCs w:val="26"/>
          </w:rPr>
          <w:instrText xml:space="preserve"> PAGE   \* MERGEFORMAT </w:instrText>
        </w:r>
        <w:r w:rsidRPr="006211F5">
          <w:rPr>
            <w:rFonts w:cs="Traditional Arabic"/>
            <w:sz w:val="26"/>
            <w:szCs w:val="26"/>
          </w:rPr>
          <w:fldChar w:fldCharType="separate"/>
        </w:r>
        <w:r w:rsidR="00720649">
          <w:rPr>
            <w:rFonts w:cs="Traditional Arabic"/>
            <w:noProof/>
            <w:sz w:val="26"/>
            <w:szCs w:val="26"/>
            <w:rtl/>
          </w:rPr>
          <w:t>1</w:t>
        </w:r>
        <w:r w:rsidRPr="006211F5">
          <w:rPr>
            <w:rFonts w:cs="Traditional Arabic"/>
            <w:noProof/>
            <w:sz w:val="26"/>
            <w:szCs w:val="26"/>
          </w:rPr>
          <w:fldChar w:fldCharType="end"/>
        </w:r>
        <w:r w:rsidRPr="006211F5">
          <w:rPr>
            <w:rFonts w:cs="Traditional Arabic" w:hint="cs"/>
            <w:noProof/>
            <w:sz w:val="26"/>
            <w:szCs w:val="26"/>
            <w:rtl/>
          </w:rPr>
          <w:t xml:space="preserve"> </w:t>
        </w:r>
        <w:r w:rsidRPr="006211F5">
          <w:rPr>
            <w:rFonts w:cs="Traditional Arabic" w:hint="cs"/>
            <w:noProof/>
            <w:sz w:val="26"/>
            <w:szCs w:val="26"/>
            <w:rtl/>
            <w:lang w:bidi="ar-EG"/>
          </w:rPr>
          <w:t>من (2)</w:t>
        </w:r>
      </w:p>
    </w:sdtContent>
  </w:sdt>
  <w:p w:rsidR="006211F5" w:rsidRDefault="00621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8E" w:rsidRDefault="0040618E" w:rsidP="004C765D">
      <w:pPr>
        <w:spacing w:after="0" w:line="240" w:lineRule="auto"/>
      </w:pPr>
      <w:r>
        <w:separator/>
      </w:r>
    </w:p>
  </w:footnote>
  <w:footnote w:type="continuationSeparator" w:id="0">
    <w:p w:rsidR="0040618E" w:rsidRDefault="0040618E" w:rsidP="004C765D">
      <w:pPr>
        <w:spacing w:after="0" w:line="240" w:lineRule="auto"/>
      </w:pPr>
      <w:r>
        <w:continuationSeparator/>
      </w:r>
    </w:p>
  </w:footnote>
  <w:footnote w:id="1">
    <w:p w:rsidR="004C765D" w:rsidRPr="004C765D" w:rsidRDefault="004C765D" w:rsidP="00F3313F">
      <w:pPr>
        <w:tabs>
          <w:tab w:val="right" w:pos="360"/>
        </w:tabs>
        <w:bidi/>
        <w:spacing w:before="120" w:after="120" w:line="240" w:lineRule="auto"/>
        <w:jc w:val="both"/>
        <w:rPr>
          <w:rFonts w:ascii="Sylfaen" w:hAnsi="Sylfaen" w:cs="Traditional Arabic"/>
          <w:sz w:val="26"/>
          <w:szCs w:val="34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 w:rsidR="00F3313F">
        <w:rPr>
          <w:rFonts w:ascii="Sylfaen" w:hAnsi="Sylfaen" w:cs="Traditional Arabic" w:hint="cs"/>
          <w:szCs w:val="30"/>
          <w:rtl/>
          <w:lang w:bidi="ar-EG"/>
        </w:rPr>
        <w:t>ضرورة</w:t>
      </w:r>
      <w:r w:rsidRPr="004C765D">
        <w:rPr>
          <w:rFonts w:ascii="Sylfaen" w:hAnsi="Sylfaen" w:cs="Traditional Arabic" w:hint="cs"/>
          <w:szCs w:val="30"/>
          <w:rtl/>
          <w:lang w:bidi="ar-EG"/>
        </w:rPr>
        <w:t xml:space="preserve"> الحصول على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قيمة معامل التأثير </w:t>
      </w:r>
      <w:r w:rsidRPr="004C765D">
        <w:rPr>
          <w:rFonts w:ascii="Sylfaen" w:hAnsi="Sylfaen" w:cs="Traditional Arabic"/>
          <w:sz w:val="20"/>
          <w:szCs w:val="20"/>
          <w:lang w:bidi="ar-EG"/>
        </w:rPr>
        <w:t>Impact Factor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للمجلة المنشور بها البحث وفقا لآخر تحديث من خلال الدخول على قاعدة بيانات </w:t>
      </w:r>
      <w:r w:rsidRPr="004C765D">
        <w:rPr>
          <w:rFonts w:ascii="Sylfaen" w:hAnsi="Sylfaen" w:cs="Traditional Arabic"/>
          <w:sz w:val="20"/>
          <w:szCs w:val="20"/>
          <w:lang w:bidi="ar-EG"/>
        </w:rPr>
        <w:t>ISI Web of Knowledge, Journal Citation Reports (JCR)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عن طريق الدخول على المكتبة الرقمية (يمكن مراجعة خطوات الدخول على قاعدة بيانات </w:t>
      </w:r>
      <w:r w:rsidRPr="004C765D">
        <w:rPr>
          <w:rFonts w:ascii="Sylfaen" w:hAnsi="Sylfaen" w:cs="Traditional Arabic"/>
          <w:sz w:val="20"/>
          <w:szCs w:val="20"/>
          <w:lang w:bidi="ar-EG"/>
        </w:rPr>
        <w:t>JCR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كما هى واردة باللائحة).</w:t>
      </w:r>
    </w:p>
  </w:footnote>
  <w:footnote w:id="2">
    <w:p w:rsidR="004C765D" w:rsidRPr="00B14B46" w:rsidRDefault="004C765D" w:rsidP="00670B86">
      <w:pPr>
        <w:tabs>
          <w:tab w:val="right" w:pos="360"/>
        </w:tabs>
        <w:bidi/>
        <w:spacing w:before="120" w:after="120" w:line="240" w:lineRule="auto"/>
        <w:jc w:val="both"/>
        <w:rPr>
          <w:rFonts w:ascii="Sylfaen" w:hAnsi="Sylfaen" w:cs="Traditional Arabic"/>
          <w:sz w:val="26"/>
          <w:szCs w:val="34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ضرورة مراجعة قاعدة بيانات</w:t>
      </w:r>
      <w:r w:rsidRPr="004C765D">
        <w:rPr>
          <w:rFonts w:cs="Traditional Arabic" w:hint="cs"/>
          <w:b/>
          <w:bCs/>
          <w:sz w:val="28"/>
          <w:szCs w:val="28"/>
          <w:rtl/>
          <w:lang w:bidi="ar-EG"/>
        </w:rPr>
        <w:t xml:space="preserve"> </w:t>
      </w:r>
      <w:r w:rsidRPr="004C765D">
        <w:rPr>
          <w:rFonts w:ascii="Sylfaen" w:hAnsi="Sylfaen" w:cs="Traditional Arabic"/>
          <w:sz w:val="20"/>
          <w:szCs w:val="20"/>
          <w:lang w:bidi="ar-EG"/>
        </w:rPr>
        <w:t>European Reference Index for Humanities and Social Sciences (ERIH PLUS)</w:t>
      </w:r>
      <w:r w:rsidRPr="004C765D">
        <w:rPr>
          <w:rFonts w:ascii="Sylfaen" w:hAnsi="Sylfaen" w:cs="Traditional Arabic" w:hint="cs"/>
          <w:sz w:val="20"/>
          <w:szCs w:val="20"/>
          <w:rtl/>
          <w:lang w:bidi="ar-EG"/>
        </w:rP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من خلال الموقع الإلكترونى التالى</w:t>
      </w:r>
      <w:r w:rsidRPr="004C765D">
        <w:rPr>
          <w:rFonts w:ascii="Sylfaen" w:hAnsi="Sylfaen" w:cs="Traditional Arabic" w:hint="cs"/>
          <w:b/>
          <w:bCs/>
          <w:sz w:val="20"/>
          <w:szCs w:val="20"/>
          <w:rtl/>
          <w:lang w:bidi="ar-EG"/>
        </w:rPr>
        <w:t xml:space="preserve"> </w:t>
      </w:r>
      <w:hyperlink r:id="rId1" w:history="1">
        <w:r w:rsidRPr="004C765D">
          <w:rPr>
            <w:rStyle w:val="Hyperlink"/>
            <w:rFonts w:ascii="Sylfaen" w:hAnsi="Sylfaen" w:cs="Traditional Arabic"/>
            <w:sz w:val="20"/>
            <w:szCs w:val="20"/>
            <w:lang w:bidi="ar-EG"/>
          </w:rPr>
          <w:t>www.erihplus.nsd.no</w:t>
        </w:r>
      </w:hyperlink>
      <w:r w:rsidRPr="004C765D">
        <w:rPr>
          <w:rFonts w:hint="cs"/>
          <w:sz w:val="28"/>
          <w:szCs w:val="28"/>
          <w:rtl/>
        </w:rP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والتأكد من إدراج المجلة المنشور بها البحث المقدم بها</w:t>
      </w:r>
      <w:r w:rsidR="00670B86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3">
    <w:p w:rsidR="00B14B46" w:rsidRPr="00B14B46" w:rsidRDefault="00B14B46" w:rsidP="00B14B46">
      <w:pPr>
        <w:tabs>
          <w:tab w:val="right" w:pos="360"/>
        </w:tabs>
        <w:bidi/>
        <w:spacing w:before="120" w:after="12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 w:rsidRPr="00B14B46">
        <w:rPr>
          <w:rStyle w:val="FootnoteReference"/>
        </w:rPr>
        <w:footnoteRef/>
      </w:r>
      <w:r w:rsidRPr="00B14B46">
        <w:rPr>
          <w:rFonts w:cs="Traditional Arabic"/>
          <w:sz w:val="28"/>
          <w:szCs w:val="28"/>
          <w:lang w:bidi="ar-EG"/>
        </w:rPr>
        <w:t xml:space="preserve"> </w:t>
      </w:r>
      <w:r w:rsidRPr="00B14B46">
        <w:rPr>
          <w:rFonts w:cs="Traditional Arabic" w:hint="cs"/>
          <w:sz w:val="28"/>
          <w:szCs w:val="28"/>
          <w:rtl/>
          <w:lang w:bidi="ar-EG"/>
        </w:rPr>
        <w:t>تراجع القوائم الواردة من الكليات فى هذا الشأن.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033"/>
    <w:multiLevelType w:val="hybridMultilevel"/>
    <w:tmpl w:val="4C7E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13C8"/>
    <w:multiLevelType w:val="hybridMultilevel"/>
    <w:tmpl w:val="4D6801DA"/>
    <w:lvl w:ilvl="0" w:tplc="0409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2" w15:restartNumberingAfterBreak="0">
    <w:nsid w:val="1F314DE3"/>
    <w:multiLevelType w:val="hybridMultilevel"/>
    <w:tmpl w:val="EB70EF7C"/>
    <w:lvl w:ilvl="0" w:tplc="CCC6777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A0780"/>
    <w:multiLevelType w:val="hybridMultilevel"/>
    <w:tmpl w:val="8E18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A29"/>
    <w:multiLevelType w:val="hybridMultilevel"/>
    <w:tmpl w:val="0786E396"/>
    <w:lvl w:ilvl="0" w:tplc="F8C8C396">
      <w:start w:val="1"/>
      <w:numFmt w:val="arabicAlpha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26C4A"/>
    <w:multiLevelType w:val="hybridMultilevel"/>
    <w:tmpl w:val="7BB43F64"/>
    <w:lvl w:ilvl="0" w:tplc="283608B6">
      <w:start w:val="1"/>
      <w:numFmt w:val="arabicAlpha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40A79"/>
    <w:multiLevelType w:val="hybridMultilevel"/>
    <w:tmpl w:val="0F1015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7"/>
    <w:rsid w:val="000C2863"/>
    <w:rsid w:val="000F062D"/>
    <w:rsid w:val="0015218B"/>
    <w:rsid w:val="001B3CD5"/>
    <w:rsid w:val="002E77CD"/>
    <w:rsid w:val="00325517"/>
    <w:rsid w:val="00346FD7"/>
    <w:rsid w:val="004017BA"/>
    <w:rsid w:val="0040618E"/>
    <w:rsid w:val="00420E58"/>
    <w:rsid w:val="00437BF9"/>
    <w:rsid w:val="00446BAD"/>
    <w:rsid w:val="004A3CA0"/>
    <w:rsid w:val="004C765D"/>
    <w:rsid w:val="00522E07"/>
    <w:rsid w:val="005879B2"/>
    <w:rsid w:val="006211F5"/>
    <w:rsid w:val="00670B86"/>
    <w:rsid w:val="00671B66"/>
    <w:rsid w:val="006970EC"/>
    <w:rsid w:val="00720649"/>
    <w:rsid w:val="0076313A"/>
    <w:rsid w:val="00792077"/>
    <w:rsid w:val="007E3AD4"/>
    <w:rsid w:val="008A35DA"/>
    <w:rsid w:val="008C3E02"/>
    <w:rsid w:val="00925C84"/>
    <w:rsid w:val="0095640A"/>
    <w:rsid w:val="00961B85"/>
    <w:rsid w:val="00986AD2"/>
    <w:rsid w:val="00990A22"/>
    <w:rsid w:val="009965F2"/>
    <w:rsid w:val="009D2D4D"/>
    <w:rsid w:val="009D2F3F"/>
    <w:rsid w:val="00A72F05"/>
    <w:rsid w:val="00AF35D4"/>
    <w:rsid w:val="00B1485A"/>
    <w:rsid w:val="00B14B46"/>
    <w:rsid w:val="00BB0187"/>
    <w:rsid w:val="00C15C73"/>
    <w:rsid w:val="00C17620"/>
    <w:rsid w:val="00C2112E"/>
    <w:rsid w:val="00C35C1B"/>
    <w:rsid w:val="00CD14C3"/>
    <w:rsid w:val="00D2423C"/>
    <w:rsid w:val="00D43A71"/>
    <w:rsid w:val="00D90A90"/>
    <w:rsid w:val="00E24749"/>
    <w:rsid w:val="00F054BA"/>
    <w:rsid w:val="00F3313F"/>
    <w:rsid w:val="00F35B97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6AB3DE"/>
  <w15:docId w15:val="{9E65EC3E-D09C-41C5-B921-8EA81790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6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F5"/>
  </w:style>
  <w:style w:type="paragraph" w:styleId="Footer">
    <w:name w:val="footer"/>
    <w:basedOn w:val="Normal"/>
    <w:link w:val="Foot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F5"/>
  </w:style>
  <w:style w:type="paragraph" w:styleId="BalloonText">
    <w:name w:val="Balloon Text"/>
    <w:basedOn w:val="Normal"/>
    <w:link w:val="BalloonTextChar"/>
    <w:uiPriority w:val="99"/>
    <w:semiHidden/>
    <w:unhideWhenUsed/>
    <w:rsid w:val="0072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pgr@fayoum.edu.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ppgr@fayoum.edu.e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ihplus.ns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4DE1-B26B-4556-BB2C-4B372F71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HopeSpring</dc:creator>
  <cp:keywords/>
  <dc:description/>
  <cp:lastModifiedBy>PC</cp:lastModifiedBy>
  <cp:revision>39</cp:revision>
  <cp:lastPrinted>2017-07-20T08:01:00Z</cp:lastPrinted>
  <dcterms:created xsi:type="dcterms:W3CDTF">2014-09-14T22:34:00Z</dcterms:created>
  <dcterms:modified xsi:type="dcterms:W3CDTF">2017-07-20T08:02:00Z</dcterms:modified>
</cp:coreProperties>
</file>